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5E" w:rsidRDefault="00F7055E" w:rsidP="00F7055E">
      <w:pPr>
        <w:pStyle w:val="2"/>
        <w:numPr>
          <w:ilvl w:val="0"/>
          <w:numId w:val="0"/>
        </w:numPr>
        <w:ind w:left="576"/>
        <w:rPr>
          <w:i w:val="0"/>
        </w:rPr>
      </w:pPr>
      <w:bookmarkStart w:id="0" w:name="_Toc452714328"/>
      <w:r>
        <w:rPr>
          <w:i w:val="0"/>
        </w:rPr>
        <w:t xml:space="preserve">              Основные виды и объемы работ</w:t>
      </w:r>
      <w:bookmarkEnd w:id="0"/>
    </w:p>
    <w:p w:rsidR="00F7055E" w:rsidRDefault="00F7055E" w:rsidP="00F7055E">
      <w:pPr>
        <w:spacing w:line="360" w:lineRule="auto"/>
        <w:ind w:firstLine="709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В сводной ведомости представлены основные объемы работ.</w:t>
      </w:r>
    </w:p>
    <w:p w:rsidR="00F7055E" w:rsidRDefault="00F7055E" w:rsidP="00F7055E">
      <w:pPr>
        <w:rPr>
          <w:rFonts w:ascii="Arial" w:hAnsi="Arial" w:cs="Arial"/>
          <w:b/>
          <w:i w:val="0"/>
          <w:sz w:val="26"/>
          <w:szCs w:val="26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4132"/>
        <w:gridCol w:w="1212"/>
        <w:gridCol w:w="1139"/>
        <w:gridCol w:w="2159"/>
      </w:tblGrid>
      <w:tr w:rsidR="00F7055E" w:rsidTr="00F7055E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55E" w:rsidRDefault="00F7055E">
            <w:pPr>
              <w:pStyle w:val="a3"/>
              <w:ind w:left="3447" w:hanging="3021"/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</w:pPr>
          </w:p>
          <w:p w:rsidR="00F7055E" w:rsidRDefault="00F7055E">
            <w:pPr>
              <w:pStyle w:val="a3"/>
              <w:ind w:left="3447"/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55E" w:rsidRDefault="00F7055E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</w:pPr>
          </w:p>
          <w:p w:rsidR="00F7055E" w:rsidRDefault="00F7055E">
            <w:pPr>
              <w:pStyle w:val="a3"/>
              <w:ind w:left="0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55E" w:rsidRDefault="00F7055E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</w:pPr>
          </w:p>
          <w:p w:rsidR="00F7055E" w:rsidRDefault="00F7055E">
            <w:pPr>
              <w:pStyle w:val="a3"/>
              <w:ind w:left="0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Ед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изм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055E" w:rsidRDefault="00F7055E">
            <w:pPr>
              <w:pStyle w:val="a3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  <w:p w:rsidR="00F7055E" w:rsidRDefault="00F7055E">
            <w:pPr>
              <w:pStyle w:val="a3"/>
              <w:ind w:left="0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pStyle w:val="a3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  <w:p w:rsidR="00F7055E" w:rsidRDefault="00F7055E">
            <w:pPr>
              <w:pStyle w:val="a3"/>
              <w:ind w:left="0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F7055E" w:rsidTr="00F7055E">
        <w:tc>
          <w:tcPr>
            <w:tcW w:w="49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                                    1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Горно-капитальные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работы</w:t>
            </w:r>
            <w:proofErr w:type="spellEnd"/>
          </w:p>
        </w:tc>
      </w:tr>
      <w:tr w:rsidR="00F7055E" w:rsidTr="00F7055E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Устройство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пионерного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котлована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 xml:space="preserve">.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1000 м</w:t>
            </w:r>
            <w:r>
              <w:rPr>
                <w:rFonts w:ascii="Arial" w:hAnsi="Arial" w:cs="Arial"/>
                <w:i w:val="0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0,77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P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vertAlign w:val="superscript"/>
                <w:lang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Экскаватор обратная лопата с ковшом 0,5 м</w:t>
            </w:r>
            <w:r>
              <w:rPr>
                <w:rFonts w:ascii="Arial" w:hAnsi="Arial" w:cs="Arial"/>
                <w:i w:val="0"/>
                <w:sz w:val="24"/>
                <w:szCs w:val="24"/>
                <w:vertAlign w:val="superscript"/>
                <w:lang w:eastAsia="en-US" w:bidi="en-US"/>
              </w:rPr>
              <w:t>3</w:t>
            </w:r>
          </w:p>
        </w:tc>
      </w:tr>
      <w:tr w:rsidR="00F7055E" w:rsidTr="00F7055E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P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Устройство монтажной площадки </w:t>
            </w:r>
          </w:p>
          <w:p w:rsidR="00F7055E" w:rsidRP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(планировка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бульдозером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170 л.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с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.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1000 м</w:t>
            </w:r>
            <w:r>
              <w:rPr>
                <w:rFonts w:ascii="Arial" w:hAnsi="Arial" w:cs="Arial"/>
                <w:i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2,5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</w:tc>
      </w:tr>
      <w:tr w:rsidR="00F7055E" w:rsidTr="00F7055E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2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P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Устройство площадки для участка предварительного обогащени</w:t>
            </w:r>
            <w:proofErr w:type="gramStart"/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я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(</w:t>
            </w:r>
            <w:proofErr w:type="gramEnd"/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планировка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бульдозером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170 л.с.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1000 м</w:t>
            </w:r>
            <w:r>
              <w:rPr>
                <w:rFonts w:ascii="Arial" w:hAnsi="Arial" w:cs="Arial"/>
                <w:i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0,9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en-US" w:eastAsia="en-US" w:bidi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4161"/>
        <w:gridCol w:w="1270"/>
        <w:gridCol w:w="1112"/>
        <w:gridCol w:w="2224"/>
      </w:tblGrid>
      <w:tr w:rsidR="00F7055E" w:rsidTr="00F7055E">
        <w:trPr>
          <w:trHeight w:val="1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pStyle w:val="a3"/>
              <w:ind w:left="2007"/>
              <w:rPr>
                <w:rFonts w:ascii="Arial" w:hAnsi="Arial" w:cs="Arial"/>
                <w:b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        2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Добычные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работы</w:t>
            </w:r>
            <w:proofErr w:type="spellEnd"/>
          </w:p>
        </w:tc>
      </w:tr>
      <w:tr w:rsidR="00F7055E" w:rsidTr="00F7055E">
        <w:trPr>
          <w:trHeight w:val="102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P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Добыча хвостов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(1 группа)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электрическим земснарядом ЗЭК 450/67 с подачей на станцию сепарации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 с укладкой в отвал без устройства обвалования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1000 м</w:t>
            </w:r>
            <w:r>
              <w:rPr>
                <w:rFonts w:ascii="Arial" w:hAnsi="Arial" w:cs="Arial"/>
                <w:i w:val="0"/>
                <w:sz w:val="24"/>
                <w:szCs w:val="24"/>
                <w:vertAlign w:val="superscript"/>
                <w:lang w:val="en-US" w:eastAsia="en-US" w:bidi="en-US"/>
              </w:rPr>
              <w:t>3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3049,3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highlight w:val="yellow"/>
                <w:lang w:val="en-US" w:eastAsia="en-US" w:bidi="en-US"/>
              </w:rPr>
              <w:t xml:space="preserve"> </w:t>
            </w:r>
          </w:p>
        </w:tc>
      </w:tr>
      <w:tr w:rsidR="00F7055E" w:rsidTr="00F7055E">
        <w:trPr>
          <w:trHeight w:val="1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pStyle w:val="a3"/>
              <w:ind w:left="2694"/>
              <w:rPr>
                <w:rFonts w:ascii="Arial" w:hAnsi="Arial" w:cs="Arial"/>
                <w:b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3  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Общестроительные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en-US" w:bidi="en-US"/>
              </w:rPr>
              <w:t>работы</w:t>
            </w:r>
            <w:proofErr w:type="spellEnd"/>
          </w:p>
        </w:tc>
      </w:tr>
      <w:tr w:rsidR="00F7055E" w:rsidTr="00F7055E">
        <w:trPr>
          <w:trHeight w:val="86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Pr="00F7055E" w:rsidRDefault="00F7055E">
            <w:pPr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Монтаж  берегового магистрального трубопровода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d</w:t>
            </w:r>
            <w:proofErr w:type="gramEnd"/>
            <w:r w:rsidRPr="00F7055E">
              <w:rPr>
                <w:rFonts w:ascii="Arial" w:hAnsi="Arial" w:cs="Arial"/>
                <w:i w:val="0"/>
                <w:sz w:val="24"/>
                <w:szCs w:val="24"/>
                <w:vertAlign w:val="subscript"/>
                <w:lang w:eastAsia="en-US" w:bidi="en-US"/>
              </w:rPr>
              <w:t>внут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=220мм из стальных толстостенных труб с укладкой по поверхности земли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пм</w:t>
            </w:r>
            <w:proofErr w:type="spell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</w:tc>
      </w:tr>
      <w:tr w:rsidR="00F7055E" w:rsidTr="00F7055E">
        <w:trPr>
          <w:trHeight w:val="47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5E" w:rsidRPr="00F7055E" w:rsidRDefault="00F7055E">
            <w:pPr>
              <w:jc w:val="left"/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Монтаж   плавучего  трубопровода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d</w:t>
            </w:r>
            <w:proofErr w:type="gramEnd"/>
            <w:r w:rsidRPr="00F7055E">
              <w:rPr>
                <w:rFonts w:ascii="Arial" w:hAnsi="Arial" w:cs="Arial"/>
                <w:i w:val="0"/>
                <w:sz w:val="24"/>
                <w:szCs w:val="24"/>
                <w:vertAlign w:val="subscript"/>
                <w:lang w:eastAsia="en-US" w:bidi="en-US"/>
              </w:rPr>
              <w:t>внут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=220мм с пластиковыми поплавками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пм</w:t>
            </w:r>
            <w:proofErr w:type="spell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700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</w:tc>
      </w:tr>
      <w:tr w:rsidR="00F7055E" w:rsidTr="00F7055E">
        <w:trPr>
          <w:trHeight w:val="47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5E" w:rsidRPr="00F7055E" w:rsidRDefault="00F7055E">
            <w:pPr>
              <w:jc w:val="left"/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</w:pP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 xml:space="preserve">Монтаж  берегового намывного трубопровода </w:t>
            </w:r>
            <w:proofErr w:type="gram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d</w:t>
            </w:r>
            <w:proofErr w:type="gramEnd"/>
            <w:r w:rsidRPr="00F7055E">
              <w:rPr>
                <w:rFonts w:ascii="Arial" w:hAnsi="Arial" w:cs="Arial"/>
                <w:i w:val="0"/>
                <w:sz w:val="18"/>
                <w:szCs w:val="18"/>
                <w:lang w:eastAsia="en-US" w:bidi="en-US"/>
              </w:rPr>
              <w:t>внут</w:t>
            </w:r>
            <w:r w:rsidRPr="00F7055E">
              <w:rPr>
                <w:rFonts w:ascii="Arial" w:hAnsi="Arial" w:cs="Arial"/>
                <w:i w:val="0"/>
                <w:sz w:val="24"/>
                <w:szCs w:val="24"/>
                <w:lang w:eastAsia="en-US" w:bidi="en-US"/>
              </w:rPr>
              <w:t>=300мм из стальных толстостенных труб.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пм</w:t>
            </w:r>
            <w:proofErr w:type="spell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  <w:t>500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5E" w:rsidRDefault="00F7055E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 w:bidi="en-US"/>
              </w:rPr>
            </w:pPr>
          </w:p>
        </w:tc>
      </w:tr>
    </w:tbl>
    <w:p w:rsidR="00F7055E" w:rsidRDefault="00F7055E" w:rsidP="00F7055E">
      <w:pPr>
        <w:jc w:val="left"/>
        <w:rPr>
          <w:rFonts w:ascii="Arial" w:hAnsi="Arial" w:cs="Arial"/>
          <w:i w:val="0"/>
          <w:sz w:val="24"/>
          <w:szCs w:val="24"/>
        </w:rPr>
      </w:pPr>
    </w:p>
    <w:p w:rsidR="00F7055E" w:rsidRDefault="00F7055E" w:rsidP="00F7055E">
      <w:pPr>
        <w:jc w:val="left"/>
        <w:rPr>
          <w:rFonts w:ascii="Arial" w:hAnsi="Arial" w:cs="Arial"/>
          <w:i w:val="0"/>
          <w:sz w:val="24"/>
          <w:szCs w:val="24"/>
        </w:rPr>
      </w:pPr>
    </w:p>
    <w:p w:rsidR="00F7055E" w:rsidRDefault="00F7055E" w:rsidP="00F7055E">
      <w:pPr>
        <w:jc w:val="left"/>
        <w:rPr>
          <w:rFonts w:ascii="Arial" w:hAnsi="Arial" w:cs="Arial"/>
          <w:i w:val="0"/>
          <w:sz w:val="24"/>
          <w:szCs w:val="24"/>
        </w:rPr>
      </w:pPr>
    </w:p>
    <w:p w:rsidR="00A8662A" w:rsidRDefault="00A8662A"/>
    <w:sectPr w:rsidR="00A8662A" w:rsidSect="00A8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21B1D"/>
    <w:multiLevelType w:val="multilevel"/>
    <w:tmpl w:val="4288D1C8"/>
    <w:lvl w:ilvl="0">
      <w:start w:val="1"/>
      <w:numFmt w:val="decimal"/>
      <w:pStyle w:val="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2278"/>
        </w:tabs>
        <w:ind w:left="2278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b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552"/>
        </w:tabs>
        <w:ind w:left="35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5E"/>
    <w:rsid w:val="00A8662A"/>
    <w:rsid w:val="00F7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5E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55E"/>
    <w:pPr>
      <w:keepNext/>
      <w:numPr>
        <w:numId w:val="1"/>
      </w:numPr>
      <w:spacing w:before="240" w:after="60"/>
      <w:outlineLvl w:val="0"/>
    </w:pPr>
    <w:rPr>
      <w:rFonts w:eastAsiaTheme="majorEastAsia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5E"/>
    <w:pPr>
      <w:keepNext/>
      <w:numPr>
        <w:ilvl w:val="1"/>
        <w:numId w:val="1"/>
      </w:numPr>
      <w:tabs>
        <w:tab w:val="num" w:pos="576"/>
      </w:tabs>
      <w:spacing w:before="240" w:after="60"/>
      <w:ind w:left="576"/>
      <w:outlineLvl w:val="1"/>
    </w:pPr>
    <w:rPr>
      <w:rFonts w:eastAsiaTheme="majorEastAsia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55E"/>
    <w:pPr>
      <w:keepNext/>
      <w:numPr>
        <w:ilvl w:val="2"/>
        <w:numId w:val="1"/>
      </w:numPr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7055E"/>
    <w:pPr>
      <w:keepNext/>
      <w:numPr>
        <w:ilvl w:val="4"/>
        <w:numId w:val="1"/>
      </w:numPr>
      <w:outlineLvl w:val="4"/>
    </w:pPr>
    <w:rPr>
      <w:rFonts w:eastAsiaTheme="majorEastAsia" w:cstheme="majorBidi"/>
      <w:szCs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F7055E"/>
    <w:pPr>
      <w:keepNext/>
      <w:numPr>
        <w:ilvl w:val="5"/>
        <w:numId w:val="1"/>
      </w:numPr>
      <w:jc w:val="center"/>
      <w:outlineLvl w:val="5"/>
    </w:pPr>
    <w:rPr>
      <w:rFonts w:eastAsiaTheme="majorEastAsia" w:cstheme="majorBidi"/>
      <w:u w:val="single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F7055E"/>
    <w:pPr>
      <w:keepNext/>
      <w:numPr>
        <w:ilvl w:val="6"/>
        <w:numId w:val="1"/>
      </w:numPr>
      <w:jc w:val="center"/>
      <w:outlineLvl w:val="6"/>
    </w:pPr>
    <w:rPr>
      <w:rFonts w:eastAsiaTheme="majorEastAsia" w:cstheme="majorBidi"/>
      <w:b/>
      <w:bCs/>
      <w:sz w:val="32"/>
      <w:szCs w:val="32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F7055E"/>
    <w:pPr>
      <w:numPr>
        <w:ilvl w:val="7"/>
        <w:numId w:val="1"/>
      </w:numPr>
      <w:spacing w:before="240" w:after="60"/>
      <w:outlineLvl w:val="7"/>
    </w:pPr>
    <w:rPr>
      <w:rFonts w:eastAsiaTheme="majorEastAsia" w:cstheme="majorBidi"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7055E"/>
    <w:pPr>
      <w:numPr>
        <w:ilvl w:val="8"/>
        <w:numId w:val="1"/>
      </w:numPr>
      <w:spacing w:before="240" w:after="60"/>
      <w:outlineLvl w:val="8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55E"/>
    <w:rPr>
      <w:rFonts w:ascii="ГОСТ тип А" w:eastAsiaTheme="majorEastAsia" w:hAnsi="ГОСТ тип А" w:cs="Times New Roman"/>
      <w:b/>
      <w:bCs/>
      <w:i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7055E"/>
    <w:rPr>
      <w:rFonts w:ascii="ГОСТ тип А" w:eastAsiaTheme="majorEastAsia" w:hAnsi="ГОСТ тип А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7055E"/>
    <w:rPr>
      <w:rFonts w:ascii="ГОСТ тип А" w:eastAsiaTheme="majorEastAsia" w:hAnsi="ГОСТ тип А" w:cs="Times New Roman"/>
      <w:b/>
      <w:bCs/>
      <w:i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7055E"/>
    <w:rPr>
      <w:rFonts w:ascii="ГОСТ тип А" w:eastAsiaTheme="majorEastAsia" w:hAnsi="ГОСТ тип А" w:cstheme="majorBidi"/>
      <w:i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semiHidden/>
    <w:rsid w:val="00F7055E"/>
    <w:rPr>
      <w:rFonts w:ascii="ГОСТ тип А" w:eastAsiaTheme="majorEastAsia" w:hAnsi="ГОСТ тип А" w:cstheme="majorBidi"/>
      <w:i/>
      <w:sz w:val="28"/>
      <w:szCs w:val="20"/>
      <w:u w:val="single"/>
      <w:lang w:eastAsia="zh-CN"/>
    </w:rPr>
  </w:style>
  <w:style w:type="character" w:customStyle="1" w:styleId="70">
    <w:name w:val="Заголовок 7 Знак"/>
    <w:basedOn w:val="a0"/>
    <w:link w:val="7"/>
    <w:semiHidden/>
    <w:rsid w:val="00F7055E"/>
    <w:rPr>
      <w:rFonts w:ascii="ГОСТ тип А" w:eastAsiaTheme="majorEastAsia" w:hAnsi="ГОСТ тип А" w:cstheme="majorBidi"/>
      <w:b/>
      <w:bCs/>
      <w:i/>
      <w:sz w:val="32"/>
      <w:szCs w:val="32"/>
      <w:lang w:eastAsia="zh-CN"/>
    </w:rPr>
  </w:style>
  <w:style w:type="character" w:customStyle="1" w:styleId="80">
    <w:name w:val="Заголовок 8 Знак"/>
    <w:basedOn w:val="a0"/>
    <w:link w:val="8"/>
    <w:semiHidden/>
    <w:rsid w:val="00F7055E"/>
    <w:rPr>
      <w:rFonts w:ascii="ГОСТ тип А" w:eastAsiaTheme="majorEastAsia" w:hAnsi="ГОСТ тип А" w:cstheme="majorBidi"/>
      <w:i/>
      <w:i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7055E"/>
    <w:rPr>
      <w:rFonts w:ascii="ГОСТ тип А" w:eastAsiaTheme="majorEastAsia" w:hAnsi="ГОСТ тип А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2016-06-06T07:03:00Z</dcterms:created>
  <dcterms:modified xsi:type="dcterms:W3CDTF">2016-06-06T07:07:00Z</dcterms:modified>
</cp:coreProperties>
</file>